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54" w:rsidRPr="00F92654" w:rsidRDefault="00F92654" w:rsidP="00F92654">
      <w:pPr>
        <w:pStyle w:val="1"/>
        <w:jc w:val="left"/>
        <w:rPr>
          <w:b w:val="0"/>
          <w:color w:val="000080"/>
          <w:sz w:val="24"/>
          <w:szCs w:val="24"/>
          <w:lang w:val="en-US"/>
        </w:rPr>
      </w:pP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654" w:rsidRPr="00F92654" w:rsidRDefault="00F92654" w:rsidP="00F92654">
      <w:pPr>
        <w:pStyle w:val="1"/>
        <w:jc w:val="left"/>
        <w:rPr>
          <w:color w:val="000080"/>
          <w:sz w:val="24"/>
          <w:szCs w:val="24"/>
        </w:rPr>
      </w:pPr>
      <w:r w:rsidRPr="00F92654"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-603250</wp:posOffset>
            </wp:positionV>
            <wp:extent cx="640715" cy="725170"/>
            <wp:effectExtent l="19050" t="0" r="6985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4"/>
          <w:szCs w:val="24"/>
        </w:rPr>
      </w:pPr>
      <w:r w:rsidRPr="00F92654">
        <w:rPr>
          <w:rFonts w:ascii="Times New Roman" w:hAnsi="Times New Roman" w:cs="Times New Roman"/>
          <w:b/>
          <w:caps/>
          <w:color w:val="000080"/>
          <w:sz w:val="24"/>
          <w:szCs w:val="24"/>
        </w:rPr>
        <w:t>дніпропетровська  міська  рада</w:t>
      </w:r>
    </w:p>
    <w:p w:rsidR="00F92654" w:rsidRPr="00F92654" w:rsidRDefault="00F92654" w:rsidP="00F92654">
      <w:pPr>
        <w:pStyle w:val="1"/>
        <w:rPr>
          <w:color w:val="000080"/>
          <w:sz w:val="24"/>
          <w:szCs w:val="24"/>
          <w:lang w:val="ru-RU"/>
        </w:rPr>
      </w:pPr>
      <w:r w:rsidRPr="00F92654">
        <w:rPr>
          <w:color w:val="000080"/>
          <w:sz w:val="24"/>
          <w:szCs w:val="24"/>
        </w:rPr>
        <w:t>УПРАВЛІННЯ РОЗВИТКУ ПІДПРИЄМНИЦТВА</w:t>
      </w:r>
      <w:r w:rsidRPr="00F92654">
        <w:rPr>
          <w:color w:val="000080"/>
          <w:sz w:val="24"/>
          <w:szCs w:val="24"/>
          <w:lang w:val="ru-RU"/>
        </w:rPr>
        <w:t xml:space="preserve"> </w:t>
      </w:r>
    </w:p>
    <w:p w:rsidR="00F92654" w:rsidRPr="00F92654" w:rsidRDefault="00F92654" w:rsidP="00F92654">
      <w:pPr>
        <w:pStyle w:val="1"/>
        <w:rPr>
          <w:color w:val="000080"/>
          <w:sz w:val="24"/>
          <w:szCs w:val="24"/>
          <w:lang w:val="ru-RU"/>
        </w:rPr>
      </w:pPr>
      <w:r w:rsidRPr="00F92654">
        <w:rPr>
          <w:color w:val="000080"/>
          <w:sz w:val="24"/>
          <w:szCs w:val="24"/>
          <w:lang w:val="ru-RU"/>
        </w:rPr>
        <w:t>та інвестицій</w:t>
      </w: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4"/>
          <w:szCs w:val="24"/>
        </w:rPr>
      </w:pPr>
      <w:r w:rsidRPr="00F92654">
        <w:rPr>
          <w:rFonts w:ascii="Times New Roman" w:hAnsi="Times New Roman" w:cs="Times New Roman"/>
          <w:b/>
          <w:caps/>
          <w:color w:val="000080"/>
          <w:sz w:val="24"/>
          <w:szCs w:val="24"/>
        </w:rPr>
        <w:t>ЕКСПЕРТНА ГРУПА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5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654">
        <w:rPr>
          <w:rFonts w:ascii="Times New Roman" w:hAnsi="Times New Roman" w:cs="Times New Roman"/>
          <w:sz w:val="24"/>
          <w:szCs w:val="24"/>
        </w:rPr>
        <w:t xml:space="preserve">проекту регуляторного акта Про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місячної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одного квадратного метра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майна фізичних осіб на 2015 </w:t>
      </w:r>
      <w:proofErr w:type="spellStart"/>
      <w:proofErr w:type="gramStart"/>
      <w:r w:rsidRPr="00F926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265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654">
        <w:rPr>
          <w:rFonts w:ascii="Times New Roman" w:hAnsi="Times New Roman" w:cs="Times New Roman"/>
          <w:sz w:val="24"/>
          <w:szCs w:val="24"/>
        </w:rPr>
        <w:t xml:space="preserve">принципам державної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654">
        <w:rPr>
          <w:rFonts w:ascii="Times New Roman" w:hAnsi="Times New Roman" w:cs="Times New Roman"/>
          <w:i/>
          <w:sz w:val="24"/>
          <w:szCs w:val="24"/>
        </w:rPr>
        <w:t>м. Дніпропетровськ</w:t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92654">
        <w:rPr>
          <w:rFonts w:ascii="Times New Roman" w:hAnsi="Times New Roman" w:cs="Times New Roman"/>
          <w:i/>
          <w:sz w:val="24"/>
          <w:szCs w:val="24"/>
        </w:rPr>
        <w:t xml:space="preserve"> «09» </w:t>
      </w:r>
      <w:proofErr w:type="spellStart"/>
      <w:r w:rsidRPr="00F92654">
        <w:rPr>
          <w:rFonts w:ascii="Times New Roman" w:hAnsi="Times New Roman" w:cs="Times New Roman"/>
          <w:i/>
          <w:sz w:val="24"/>
          <w:szCs w:val="24"/>
        </w:rPr>
        <w:t>грудня</w:t>
      </w:r>
      <w:proofErr w:type="spellEnd"/>
      <w:r w:rsidRPr="00F92654">
        <w:rPr>
          <w:rFonts w:ascii="Times New Roman" w:hAnsi="Times New Roman" w:cs="Times New Roman"/>
          <w:i/>
          <w:sz w:val="24"/>
          <w:szCs w:val="24"/>
        </w:rPr>
        <w:t xml:space="preserve">  2014р.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1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Чи потрібно, на Вашу думку, прийняття внесеного на розгляд проекту регуляторного акта?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    ⁭ </w:t>
      </w:r>
      <w:r w:rsidRPr="00F92654">
        <w:rPr>
          <w:rStyle w:val="a8"/>
          <w:bCs/>
          <w:sz w:val="24"/>
          <w:szCs w:val="24"/>
        </w:rPr>
        <w:sym w:font="Symbol" w:char="F0D6"/>
      </w:r>
      <w:r w:rsidRPr="00F92654">
        <w:rPr>
          <w:rStyle w:val="a8"/>
          <w:bCs/>
          <w:sz w:val="24"/>
          <w:szCs w:val="24"/>
        </w:rPr>
        <w:t xml:space="preserve"> Так</w:t>
      </w:r>
      <w:r w:rsidRPr="00F92654">
        <w:rPr>
          <w:rStyle w:val="a8"/>
          <w:bCs/>
          <w:sz w:val="24"/>
          <w:szCs w:val="24"/>
        </w:rPr>
        <w:tab/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    ⁭  Ні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ab/>
      </w:r>
      <w:r w:rsidRPr="00F92654">
        <w:rPr>
          <w:rStyle w:val="a8"/>
          <w:bCs/>
          <w:sz w:val="24"/>
          <w:szCs w:val="24"/>
        </w:rPr>
        <w:tab/>
      </w:r>
      <w:r w:rsidRPr="00F92654">
        <w:rPr>
          <w:rStyle w:val="a8"/>
          <w:bCs/>
          <w:sz w:val="24"/>
          <w:szCs w:val="24"/>
        </w:rPr>
        <w:tab/>
      </w:r>
    </w:p>
    <w:p w:rsidR="00F92654" w:rsidRPr="00F92654" w:rsidRDefault="00F92654" w:rsidP="00F92654">
      <w:pPr>
        <w:pStyle w:val="a6"/>
        <w:widowControl w:val="0"/>
        <w:numPr>
          <w:ilvl w:val="0"/>
          <w:numId w:val="1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Які пункти проекту регуляторного акта, на Вашу думку, потребують доопрацювання?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«3. Орендарям (крім орендарів – фізичних осіб, які не є суб’єктами господарювання), які згідно з підпунктом 170.1.2 пункту 170.1 статті 170 Податкового кодексу України є податковими агентами платників податку – орендодавців, при визначенні мінімальної суми орендного платежу за повний чи неповний місяць оренди нерухомого затвердженою мінімальною вартістю місячної оренди (п. 1 цього рішення).» 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____________________________________________________________________ 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>(вкажіть номери пунктів та потрібні зміни)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1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Які пункти проекту регуляторного акта, на Вашу думку, потрібно зняти з розгляду?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____________________________________________________________________ 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>(вкажіть номери пунктів)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1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Надайте свої пропозиції та доповнення до наданого проекту регуляторного акта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«3. Орендарям, які згідно з підпунктом 170.1.2 пункту 170.1 статті 170 Податкового кодексу України є податковими агентами платників податку – орендодавців (крім орендарів – фізичних осіб, які не є суб’єктами господарювання), при визначенні суми податку з доходів фізичної особи – орендодавця, за умови заниження орендної плати в договорі нараховувати податок від мінімальної суми орендного платежу за повний чи неповний місяць оренди нерухомого затвердженою мінімальною вартістю місячної оренди (п. 1 цього рішення).» 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val="uk-UA"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ind w:firstLine="660"/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</w:pP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Анкету розміщено на офіційному сайті управління розвитку підприємництва та інвестицій Дніпропетровської міської ради </w:t>
      </w:r>
      <w:hyperlink r:id="rId6" w:history="1"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www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bc</w:t>
        </w:r>
        <w:proofErr w:type="spellEnd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dniprorada</w:t>
        </w:r>
        <w:proofErr w:type="spellEnd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gov</w:t>
        </w:r>
        <w:proofErr w:type="spellEnd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ua</w:t>
        </w:r>
        <w:proofErr w:type="spellEnd"/>
      </w:hyperlink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>.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ind w:firstLine="660"/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uk-UA"/>
        </w:rPr>
      </w:pP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Відповіді приймаються на </w:t>
      </w: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 w:eastAsia="uk-UA"/>
        </w:rPr>
        <w:t>e</w:t>
      </w: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>-</w:t>
      </w: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 w:eastAsia="uk-UA"/>
        </w:rPr>
        <w:t>mail</w:t>
      </w:r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 xml:space="preserve">: </w:t>
      </w:r>
      <w:hyperlink r:id="rId7" w:history="1"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dnepr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eastAsia="uk-UA"/>
          </w:rPr>
          <w:t>-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office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eastAsia="uk-UA"/>
          </w:rPr>
          <w:t>@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rambler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eastAsia="uk-UA"/>
          </w:rPr>
          <w:t>.</w:t>
        </w:r>
        <w:r w:rsidRPr="00F92654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  <w:lang w:val="en-US" w:eastAsia="uk-UA"/>
          </w:rPr>
          <w:t>ru</w:t>
        </w:r>
      </w:hyperlink>
      <w:r w:rsidRPr="00F92654"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>.</w:t>
      </w:r>
    </w:p>
    <w:p w:rsidR="00F92654" w:rsidRDefault="00F92654" w:rsidP="00F92654">
      <w:pPr>
        <w:pStyle w:val="30"/>
        <w:shd w:val="clear" w:color="auto" w:fill="auto"/>
        <w:spacing w:before="0" w:line="240" w:lineRule="auto"/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rPr>
          <w:rStyle w:val="3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  <w:proofErr w:type="spellStart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Дякуємо</w:t>
      </w:r>
      <w:proofErr w:type="spellEnd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 xml:space="preserve"> Вам </w:t>
      </w:r>
      <w:proofErr w:type="gramStart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за</w:t>
      </w:r>
      <w:proofErr w:type="gramEnd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відповіді</w:t>
      </w:r>
      <w:proofErr w:type="spellEnd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!</w:t>
      </w: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Pr="00F92654" w:rsidRDefault="00F92654" w:rsidP="00F92654">
      <w:pPr>
        <w:pStyle w:val="1"/>
        <w:jc w:val="left"/>
        <w:rPr>
          <w:b w:val="0"/>
          <w:color w:val="000080"/>
          <w:sz w:val="24"/>
          <w:szCs w:val="24"/>
          <w:lang w:val="en-US"/>
        </w:rPr>
      </w:pP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654" w:rsidRPr="00F92654" w:rsidRDefault="00F92654" w:rsidP="00F92654">
      <w:pPr>
        <w:pStyle w:val="1"/>
        <w:jc w:val="left"/>
        <w:rPr>
          <w:color w:val="000080"/>
          <w:sz w:val="24"/>
          <w:szCs w:val="24"/>
        </w:rPr>
      </w:pPr>
      <w:r w:rsidRPr="00F92654">
        <w:rPr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-603250</wp:posOffset>
            </wp:positionV>
            <wp:extent cx="640715" cy="725170"/>
            <wp:effectExtent l="19050" t="0" r="6985" b="0"/>
            <wp:wrapSquare wrapText="bothSides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4"/>
          <w:szCs w:val="24"/>
        </w:rPr>
      </w:pPr>
      <w:r w:rsidRPr="00F92654">
        <w:rPr>
          <w:rFonts w:ascii="Times New Roman" w:hAnsi="Times New Roman" w:cs="Times New Roman"/>
          <w:b/>
          <w:caps/>
          <w:color w:val="000080"/>
          <w:sz w:val="24"/>
          <w:szCs w:val="24"/>
        </w:rPr>
        <w:t>дніпропетровська  міська  рада</w:t>
      </w:r>
    </w:p>
    <w:p w:rsidR="00F92654" w:rsidRPr="00F92654" w:rsidRDefault="00F92654" w:rsidP="00F92654">
      <w:pPr>
        <w:pStyle w:val="1"/>
        <w:rPr>
          <w:color w:val="000080"/>
          <w:sz w:val="24"/>
          <w:szCs w:val="24"/>
          <w:lang w:val="ru-RU"/>
        </w:rPr>
      </w:pPr>
      <w:r w:rsidRPr="00F92654">
        <w:rPr>
          <w:color w:val="000080"/>
          <w:sz w:val="24"/>
          <w:szCs w:val="24"/>
        </w:rPr>
        <w:t>УПРАВЛІННЯ РОЗВИТКУ ПІДПРИЄМНИЦТВА</w:t>
      </w:r>
      <w:r w:rsidRPr="00F92654">
        <w:rPr>
          <w:color w:val="000080"/>
          <w:sz w:val="24"/>
          <w:szCs w:val="24"/>
          <w:lang w:val="ru-RU"/>
        </w:rPr>
        <w:t xml:space="preserve"> </w:t>
      </w:r>
    </w:p>
    <w:p w:rsidR="00F92654" w:rsidRPr="00F92654" w:rsidRDefault="00F92654" w:rsidP="00F92654">
      <w:pPr>
        <w:pStyle w:val="1"/>
        <w:rPr>
          <w:color w:val="000080"/>
          <w:sz w:val="24"/>
          <w:szCs w:val="24"/>
          <w:lang w:val="ru-RU"/>
        </w:rPr>
      </w:pPr>
      <w:r w:rsidRPr="00F92654">
        <w:rPr>
          <w:color w:val="000080"/>
          <w:sz w:val="24"/>
          <w:szCs w:val="24"/>
          <w:lang w:val="ru-RU"/>
        </w:rPr>
        <w:t>та інвестицій</w:t>
      </w: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4"/>
          <w:szCs w:val="24"/>
        </w:rPr>
      </w:pPr>
      <w:r w:rsidRPr="00F92654">
        <w:rPr>
          <w:rFonts w:ascii="Times New Roman" w:hAnsi="Times New Roman" w:cs="Times New Roman"/>
          <w:b/>
          <w:caps/>
          <w:color w:val="000080"/>
          <w:sz w:val="24"/>
          <w:szCs w:val="24"/>
        </w:rPr>
        <w:t>ЕКСПЕРТНА ГРУПА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5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проекту регуляторного акта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65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proofErr w:type="gramStart"/>
      <w:r w:rsidRPr="00F926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26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Дніпропетровської міської ради “Про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місячної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одного квадратного метра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 xml:space="preserve"> майна фізичних осіб на 2015 </w:t>
      </w:r>
      <w:proofErr w:type="spellStart"/>
      <w:r w:rsidRPr="00F9265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92654">
        <w:rPr>
          <w:rFonts w:ascii="Times New Roman" w:hAnsi="Times New Roman" w:cs="Times New Roman"/>
          <w:sz w:val="24"/>
          <w:szCs w:val="24"/>
        </w:rPr>
        <w:t>”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54">
        <w:rPr>
          <w:rFonts w:ascii="Times New Roman" w:hAnsi="Times New Roman" w:cs="Times New Roman"/>
          <w:b/>
          <w:sz w:val="24"/>
          <w:szCs w:val="24"/>
        </w:rPr>
        <w:t xml:space="preserve">принципам державної </w:t>
      </w:r>
      <w:proofErr w:type="spellStart"/>
      <w:r w:rsidRPr="00F92654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r w:rsidRPr="00F92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654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</w:p>
    <w:p w:rsidR="00F92654" w:rsidRPr="00F92654" w:rsidRDefault="00F92654" w:rsidP="00F9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654">
        <w:rPr>
          <w:rFonts w:ascii="Times New Roman" w:hAnsi="Times New Roman" w:cs="Times New Roman"/>
          <w:i/>
          <w:sz w:val="24"/>
          <w:szCs w:val="24"/>
        </w:rPr>
        <w:t>м. Дніпропетровськ</w:t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</w:r>
      <w:r w:rsidRPr="00F92654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92654">
        <w:rPr>
          <w:rFonts w:ascii="Times New Roman" w:hAnsi="Times New Roman" w:cs="Times New Roman"/>
          <w:i/>
          <w:sz w:val="24"/>
          <w:szCs w:val="24"/>
        </w:rPr>
        <w:t xml:space="preserve"> «09» </w:t>
      </w:r>
      <w:proofErr w:type="spellStart"/>
      <w:r w:rsidRPr="00F92654">
        <w:rPr>
          <w:rFonts w:ascii="Times New Roman" w:hAnsi="Times New Roman" w:cs="Times New Roman"/>
          <w:i/>
          <w:sz w:val="24"/>
          <w:szCs w:val="24"/>
        </w:rPr>
        <w:t>грудня</w:t>
      </w:r>
      <w:proofErr w:type="spellEnd"/>
      <w:r w:rsidRPr="00F92654">
        <w:rPr>
          <w:rFonts w:ascii="Times New Roman" w:hAnsi="Times New Roman" w:cs="Times New Roman"/>
          <w:i/>
          <w:sz w:val="24"/>
          <w:szCs w:val="24"/>
        </w:rPr>
        <w:t xml:space="preserve"> 2014р.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2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Чи потрібно, на Вашу думку, прийняття внесеного на розгляд проекту регуляторного акта?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 xml:space="preserve">    ⁭  Так</w:t>
      </w:r>
      <w:r w:rsidRPr="00F92654">
        <w:rPr>
          <w:rStyle w:val="a8"/>
          <w:b/>
          <w:bCs/>
          <w:sz w:val="24"/>
          <w:szCs w:val="24"/>
        </w:rPr>
        <w:tab/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 xml:space="preserve">    ⁭  Ні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ab/>
        <w:t>Можливо, але не обов’язково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ab/>
      </w:r>
      <w:r w:rsidRPr="00F92654">
        <w:rPr>
          <w:rStyle w:val="a8"/>
          <w:bCs/>
          <w:sz w:val="24"/>
          <w:szCs w:val="24"/>
        </w:rPr>
        <w:tab/>
      </w:r>
    </w:p>
    <w:p w:rsidR="00F92654" w:rsidRPr="00F92654" w:rsidRDefault="00F92654" w:rsidP="00F92654">
      <w:pPr>
        <w:pStyle w:val="a6"/>
        <w:widowControl w:val="0"/>
        <w:numPr>
          <w:ilvl w:val="0"/>
          <w:numId w:val="2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Які пункти проекту регуляторного акта, на Вашу думку, потребують доопрацювання?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1</w:t>
      </w:r>
      <w:r w:rsidRPr="00F92654">
        <w:rPr>
          <w:rStyle w:val="a8"/>
          <w:bCs/>
          <w:sz w:val="24"/>
          <w:szCs w:val="24"/>
        </w:rPr>
        <w:t>: питання про включення чи виключення ПДВ до мінімальної вартості місячної оренди підлягає врегулюванню на рівні закону України та не може вирішуватись на рівні цього регуляторного акту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2</w:t>
      </w:r>
      <w:r w:rsidRPr="00F92654">
        <w:rPr>
          <w:rStyle w:val="a8"/>
          <w:bCs/>
          <w:sz w:val="24"/>
          <w:szCs w:val="24"/>
        </w:rPr>
        <w:t xml:space="preserve">: в цьому регуляторному акті міститься норма, яка відсилає до </w:t>
      </w:r>
      <w:proofErr w:type="spellStart"/>
      <w:r w:rsidRPr="00F92654">
        <w:rPr>
          <w:rStyle w:val="a8"/>
          <w:bCs/>
          <w:sz w:val="24"/>
          <w:szCs w:val="24"/>
        </w:rPr>
        <w:t>“рішення</w:t>
      </w:r>
      <w:proofErr w:type="spellEnd"/>
      <w:r w:rsidRPr="00F92654">
        <w:rPr>
          <w:rStyle w:val="a8"/>
          <w:bCs/>
          <w:sz w:val="24"/>
          <w:szCs w:val="24"/>
        </w:rPr>
        <w:t xml:space="preserve"> міської ради від 26.12.2012 № 6/30...”, але таке посилання містить декілька недоліків, а саме: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- </w:t>
      </w:r>
      <w:proofErr w:type="spellStart"/>
      <w:r w:rsidRPr="00F92654">
        <w:rPr>
          <w:rStyle w:val="a8"/>
          <w:bCs/>
          <w:sz w:val="24"/>
          <w:szCs w:val="24"/>
        </w:rPr>
        <w:t>зазаначається</w:t>
      </w:r>
      <w:proofErr w:type="spellEnd"/>
      <w:r w:rsidRPr="00F92654">
        <w:rPr>
          <w:rStyle w:val="a8"/>
          <w:bCs/>
          <w:sz w:val="24"/>
          <w:szCs w:val="24"/>
        </w:rPr>
        <w:t xml:space="preserve">, що це рішення міської ради, інакше кажучи, - нормативно-правовий акт органу місцевого самоврядування (до речі, таких органів в Україні є декілька тисяч!), але не </w:t>
      </w:r>
      <w:proofErr w:type="spellStart"/>
      <w:r w:rsidRPr="00F92654">
        <w:rPr>
          <w:rStyle w:val="a8"/>
          <w:bCs/>
          <w:sz w:val="24"/>
          <w:szCs w:val="24"/>
        </w:rPr>
        <w:t>зазаначається</w:t>
      </w:r>
      <w:proofErr w:type="spellEnd"/>
      <w:r w:rsidRPr="00F92654">
        <w:rPr>
          <w:rStyle w:val="a8"/>
          <w:bCs/>
          <w:sz w:val="24"/>
          <w:szCs w:val="24"/>
        </w:rPr>
        <w:t xml:space="preserve"> який саме це орган, тобто не </w:t>
      </w:r>
      <w:proofErr w:type="spellStart"/>
      <w:r w:rsidRPr="00F92654">
        <w:rPr>
          <w:rStyle w:val="a8"/>
          <w:bCs/>
          <w:sz w:val="24"/>
          <w:szCs w:val="24"/>
        </w:rPr>
        <w:t>зазаначається</w:t>
      </w:r>
      <w:proofErr w:type="spellEnd"/>
      <w:r w:rsidRPr="00F92654">
        <w:rPr>
          <w:rStyle w:val="a8"/>
          <w:bCs/>
          <w:sz w:val="24"/>
          <w:szCs w:val="24"/>
        </w:rPr>
        <w:t>, що це рішення Дніпропетровської міської ради;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- </w:t>
      </w:r>
      <w:proofErr w:type="spellStart"/>
      <w:r w:rsidRPr="00F92654">
        <w:rPr>
          <w:rStyle w:val="a8"/>
          <w:bCs/>
          <w:sz w:val="24"/>
          <w:szCs w:val="24"/>
        </w:rPr>
        <w:t>зазаначається</w:t>
      </w:r>
      <w:proofErr w:type="spellEnd"/>
      <w:r w:rsidRPr="00F92654">
        <w:rPr>
          <w:rStyle w:val="a8"/>
          <w:bCs/>
          <w:sz w:val="24"/>
          <w:szCs w:val="24"/>
        </w:rPr>
        <w:t xml:space="preserve">, що нормативно-правовий акт, до норм якого відсилає згадуваний пункт (тобто </w:t>
      </w:r>
      <w:proofErr w:type="spellStart"/>
      <w:r w:rsidRPr="00F92654">
        <w:rPr>
          <w:rStyle w:val="a8"/>
          <w:bCs/>
          <w:sz w:val="24"/>
          <w:szCs w:val="24"/>
        </w:rPr>
        <w:t>“рішення</w:t>
      </w:r>
      <w:proofErr w:type="spellEnd"/>
      <w:r w:rsidRPr="00F92654">
        <w:rPr>
          <w:rStyle w:val="a8"/>
          <w:bCs/>
          <w:sz w:val="24"/>
          <w:szCs w:val="24"/>
        </w:rPr>
        <w:t xml:space="preserve"> міської ради від 26.12.2012 № 6/30...”) застосовується в певній редакції, а саме, “з урахуванням доповнень та змін, внесених рішенням міської ради від 27.02.2013 № 5/32”; таким чином, </w:t>
      </w:r>
      <w:proofErr w:type="spellStart"/>
      <w:r w:rsidRPr="00F92654">
        <w:rPr>
          <w:rStyle w:val="a8"/>
          <w:bCs/>
          <w:sz w:val="24"/>
          <w:szCs w:val="24"/>
        </w:rPr>
        <w:t>заздалегидь</w:t>
      </w:r>
      <w:proofErr w:type="spellEnd"/>
      <w:r w:rsidRPr="00F92654">
        <w:rPr>
          <w:rStyle w:val="a8"/>
          <w:bCs/>
          <w:sz w:val="24"/>
          <w:szCs w:val="24"/>
        </w:rPr>
        <w:t xml:space="preserve"> закладається певна </w:t>
      </w:r>
      <w:proofErr w:type="spellStart"/>
      <w:r w:rsidRPr="00F92654">
        <w:rPr>
          <w:rStyle w:val="a8"/>
          <w:bCs/>
          <w:sz w:val="24"/>
          <w:szCs w:val="24"/>
        </w:rPr>
        <w:t>коллізія</w:t>
      </w:r>
      <w:proofErr w:type="spellEnd"/>
      <w:r w:rsidRPr="00F92654">
        <w:rPr>
          <w:rStyle w:val="a8"/>
          <w:bCs/>
          <w:sz w:val="24"/>
          <w:szCs w:val="24"/>
        </w:rPr>
        <w:t xml:space="preserve">, коли неможливо зрозуміти: а) чи враховані будь-які інші зміни та доповнення до нормативно-правового акту (на який посилаються), які були внесені до цього акту в минулому та/або можуть бути внесені у майбутньому; б) чи потрібно в разі внесення будь-яких змін до нормативно-правового акту (на який посилаються) здійснення відповідних змін до регуляторного акту, який розглядається, де, як наслідок, кожного разу буде </w:t>
      </w:r>
      <w:proofErr w:type="spellStart"/>
      <w:r w:rsidRPr="00F92654">
        <w:rPr>
          <w:rStyle w:val="a8"/>
          <w:bCs/>
          <w:sz w:val="24"/>
          <w:szCs w:val="24"/>
        </w:rPr>
        <w:t>зазаначатися</w:t>
      </w:r>
      <w:proofErr w:type="spellEnd"/>
      <w:r w:rsidRPr="00F92654">
        <w:rPr>
          <w:rStyle w:val="a8"/>
          <w:bCs/>
          <w:sz w:val="24"/>
          <w:szCs w:val="24"/>
        </w:rPr>
        <w:t xml:space="preserve"> посилання “з урахуванням доповнень та </w:t>
      </w:r>
      <w:proofErr w:type="spellStart"/>
      <w:r w:rsidRPr="00F92654">
        <w:rPr>
          <w:rStyle w:val="a8"/>
          <w:bCs/>
          <w:sz w:val="24"/>
          <w:szCs w:val="24"/>
        </w:rPr>
        <w:t>змін”</w:t>
      </w:r>
      <w:proofErr w:type="spellEnd"/>
      <w:r w:rsidRPr="00F92654">
        <w:rPr>
          <w:rStyle w:val="a8"/>
          <w:bCs/>
          <w:sz w:val="24"/>
          <w:szCs w:val="24"/>
        </w:rPr>
        <w:t xml:space="preserve"> та фактично вказуватися реквізити останньої редакції або </w:t>
      </w:r>
      <w:proofErr w:type="spellStart"/>
      <w:r w:rsidRPr="00F92654">
        <w:rPr>
          <w:rStyle w:val="a8"/>
          <w:bCs/>
          <w:sz w:val="24"/>
          <w:szCs w:val="24"/>
        </w:rPr>
        <w:t>сукупністі</w:t>
      </w:r>
      <w:proofErr w:type="spellEnd"/>
      <w:r w:rsidRPr="00F92654">
        <w:rPr>
          <w:rStyle w:val="a8"/>
          <w:bCs/>
          <w:sz w:val="24"/>
          <w:szCs w:val="24"/>
        </w:rPr>
        <w:t xml:space="preserve"> нормативно-правових актів, що змінюють цей акт (тобто, на який посилаються).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Чи потрібно все це? На мій погляд, це є прикладом поганої юридичної техніки, яка може спричинити небезпечні наслідки для охоронюваних законом інтересів громадян, суб’єктів господарювання та держави. Якщо один нормативно-правовий акт посилається на інший нормативно-правовий акт (із </w:t>
      </w:r>
      <w:proofErr w:type="spellStart"/>
      <w:r w:rsidRPr="00F92654">
        <w:rPr>
          <w:rStyle w:val="a8"/>
          <w:bCs/>
          <w:sz w:val="24"/>
          <w:szCs w:val="24"/>
        </w:rPr>
        <w:t>састосуванням</w:t>
      </w:r>
      <w:proofErr w:type="spellEnd"/>
      <w:r w:rsidRPr="00F92654">
        <w:rPr>
          <w:rStyle w:val="a8"/>
          <w:bCs/>
          <w:sz w:val="24"/>
          <w:szCs w:val="24"/>
        </w:rPr>
        <w:t xml:space="preserve"> так званих </w:t>
      </w:r>
      <w:proofErr w:type="spellStart"/>
      <w:r w:rsidRPr="00F92654">
        <w:rPr>
          <w:rStyle w:val="a8"/>
          <w:bCs/>
          <w:sz w:val="24"/>
          <w:szCs w:val="24"/>
        </w:rPr>
        <w:t>відсилаючих</w:t>
      </w:r>
      <w:proofErr w:type="spellEnd"/>
      <w:r w:rsidRPr="00F92654">
        <w:rPr>
          <w:rStyle w:val="a8"/>
          <w:bCs/>
          <w:sz w:val="24"/>
          <w:szCs w:val="24"/>
        </w:rPr>
        <w:t xml:space="preserve"> норм), то найбільш коректною та логічною є практика уникнення додаткових посилань на інші нормативно-правові акти, які змінюють чи доповнюють акт, на який здійснюється первинне посилання. Будь-який нормативно-правовий акт, на який здійснюється посилання, існує станом на певну дату з урахуванням (без виключення!) всіх змін та доповнень, які набули чинності на таку дату. Тому встановлювати чинність акту з урахуванням лише певних змін та доповнень </w:t>
      </w:r>
      <w:r w:rsidRPr="00F92654">
        <w:rPr>
          <w:rStyle w:val="a8"/>
          <w:bCs/>
          <w:sz w:val="24"/>
          <w:szCs w:val="24"/>
        </w:rPr>
        <w:lastRenderedPageBreak/>
        <w:t xml:space="preserve">(якщо, </w:t>
      </w:r>
      <w:proofErr w:type="spellStart"/>
      <w:r w:rsidRPr="00F92654">
        <w:rPr>
          <w:rStyle w:val="a8"/>
          <w:bCs/>
          <w:sz w:val="24"/>
          <w:szCs w:val="24"/>
        </w:rPr>
        <w:t>звістно</w:t>
      </w:r>
      <w:proofErr w:type="spellEnd"/>
      <w:r w:rsidRPr="00F92654">
        <w:rPr>
          <w:rStyle w:val="a8"/>
          <w:bCs/>
          <w:sz w:val="24"/>
          <w:szCs w:val="24"/>
        </w:rPr>
        <w:t xml:space="preserve">, йдеться про </w:t>
      </w:r>
      <w:proofErr w:type="spellStart"/>
      <w:r w:rsidRPr="00F92654">
        <w:rPr>
          <w:rStyle w:val="a8"/>
          <w:bCs/>
          <w:sz w:val="24"/>
          <w:szCs w:val="24"/>
        </w:rPr>
        <w:t>нормотворення</w:t>
      </w:r>
      <w:proofErr w:type="spellEnd"/>
      <w:r w:rsidRPr="00F92654">
        <w:rPr>
          <w:rStyle w:val="a8"/>
          <w:bCs/>
          <w:sz w:val="24"/>
          <w:szCs w:val="24"/>
        </w:rPr>
        <w:t xml:space="preserve">, а не про </w:t>
      </w:r>
      <w:proofErr w:type="spellStart"/>
      <w:r w:rsidRPr="00F92654">
        <w:rPr>
          <w:rStyle w:val="a8"/>
          <w:bCs/>
          <w:sz w:val="24"/>
          <w:szCs w:val="24"/>
        </w:rPr>
        <w:t>правозастосувальну</w:t>
      </w:r>
      <w:proofErr w:type="spellEnd"/>
      <w:r w:rsidRPr="00F92654">
        <w:rPr>
          <w:rStyle w:val="a8"/>
          <w:bCs/>
          <w:sz w:val="24"/>
          <w:szCs w:val="24"/>
        </w:rPr>
        <w:t xml:space="preserve"> практику) є юридично не </w:t>
      </w:r>
      <w:proofErr w:type="spellStart"/>
      <w:r w:rsidRPr="00F92654">
        <w:rPr>
          <w:rStyle w:val="a8"/>
          <w:bCs/>
          <w:sz w:val="24"/>
          <w:szCs w:val="24"/>
        </w:rPr>
        <w:t>корректно</w:t>
      </w:r>
      <w:proofErr w:type="spellEnd"/>
      <w:r w:rsidRPr="00F92654">
        <w:rPr>
          <w:rStyle w:val="a8"/>
          <w:bCs/>
          <w:sz w:val="24"/>
          <w:szCs w:val="24"/>
        </w:rPr>
        <w:t xml:space="preserve">. 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3</w:t>
      </w:r>
      <w:r w:rsidRPr="00F92654">
        <w:rPr>
          <w:rStyle w:val="a8"/>
          <w:bCs/>
          <w:sz w:val="24"/>
          <w:szCs w:val="24"/>
        </w:rPr>
        <w:t xml:space="preserve">: не зазначено на що конкретно спрямовано регулювання, передбачене цією нормою. Може скластися враження, що рішення міської ради встановлює мінімальний розмір орендної платні, тобто втручається у договірні відносини між орендарем та орендодавцем. Це виходить за межи владних повноважень Дніпропетровської міської ради, суперечить ст. 8 Господарського кодексу України, ст. 627 Цивільного кодексу України, ст.19 Конституції України. В той же час, відповідно до змісту </w:t>
      </w:r>
      <w:proofErr w:type="spellStart"/>
      <w:r w:rsidRPr="00F92654">
        <w:rPr>
          <w:rStyle w:val="a8"/>
          <w:bCs/>
          <w:sz w:val="24"/>
          <w:szCs w:val="24"/>
        </w:rPr>
        <w:t>підпункта</w:t>
      </w:r>
      <w:proofErr w:type="spellEnd"/>
      <w:r w:rsidRPr="00F92654">
        <w:rPr>
          <w:rStyle w:val="a8"/>
          <w:bCs/>
          <w:sz w:val="24"/>
          <w:szCs w:val="24"/>
        </w:rPr>
        <w:t xml:space="preserve"> 170.1.2 </w:t>
      </w:r>
      <w:proofErr w:type="spellStart"/>
      <w:r w:rsidRPr="00F92654">
        <w:rPr>
          <w:rStyle w:val="a8"/>
          <w:bCs/>
          <w:sz w:val="24"/>
          <w:szCs w:val="24"/>
        </w:rPr>
        <w:t>пункта</w:t>
      </w:r>
      <w:proofErr w:type="spellEnd"/>
      <w:r w:rsidRPr="00F92654">
        <w:rPr>
          <w:rStyle w:val="a8"/>
          <w:bCs/>
          <w:sz w:val="24"/>
          <w:szCs w:val="24"/>
        </w:rPr>
        <w:t xml:space="preserve"> 170.1 статті 170 Податкового Кодексу України, йдеться про певну та зрозумілу мету, тобто – оподаткування, що і потрібно було б чітко визначити в проекті регуляторного акту.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____________________________________________________________________ 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>(вкажіть номери пунктів та потрібні зміни)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2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Які пункти проекту регуляторного акта, на Вашу думку, потрібно зняти з розгляду?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____________________________________________________________________ </w:t>
      </w:r>
    </w:p>
    <w:p w:rsidR="00F92654" w:rsidRPr="00F92654" w:rsidRDefault="00F92654" w:rsidP="00F92654">
      <w:pPr>
        <w:pStyle w:val="a6"/>
        <w:widowControl w:val="0"/>
        <w:spacing w:after="0"/>
        <w:jc w:val="center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>(вкажіть номери пунктів)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numPr>
          <w:ilvl w:val="0"/>
          <w:numId w:val="2"/>
        </w:numPr>
        <w:spacing w:after="0"/>
        <w:ind w:left="0"/>
        <w:jc w:val="both"/>
        <w:rPr>
          <w:rStyle w:val="a8"/>
          <w:b/>
          <w:bCs/>
          <w:sz w:val="24"/>
          <w:szCs w:val="24"/>
        </w:rPr>
      </w:pPr>
      <w:r w:rsidRPr="00F92654">
        <w:rPr>
          <w:rStyle w:val="a8"/>
          <w:b/>
          <w:bCs/>
          <w:sz w:val="24"/>
          <w:szCs w:val="24"/>
        </w:rPr>
        <w:t>Надайте свої пропозиції та доповнення до наданого проекту регуляторного акта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1 викласти в наступній редакції</w:t>
      </w:r>
      <w:r w:rsidRPr="00F92654">
        <w:rPr>
          <w:rStyle w:val="a8"/>
          <w:bCs/>
          <w:sz w:val="24"/>
          <w:szCs w:val="24"/>
        </w:rPr>
        <w:t>: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>“1. Затвердити мінімальну вартість місячної оренди одного квадратного метра загальної площі нерухомого майна фізичних осіб на 2015 рік з урахуванням місця розташування та функціонального використання об’єкта оренди (додаток).”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2 викласти в наступній редакції</w:t>
      </w:r>
      <w:r w:rsidRPr="00F92654">
        <w:rPr>
          <w:rStyle w:val="a8"/>
          <w:bCs/>
          <w:sz w:val="24"/>
          <w:szCs w:val="24"/>
        </w:rPr>
        <w:t>: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</w:rPr>
        <w:t xml:space="preserve">“ Під час визначення мінімальної вартості місячної оренди (п. 1 цього рішення) керуватися переліком вулиць, площ та інших найменувань м. Дніпропетровська по поясах, затвердженим рішенням Дніпропетровської міської ради від 26.12.2012 № 6/30 </w:t>
      </w:r>
      <w:proofErr w:type="spellStart"/>
      <w:r w:rsidRPr="00F92654">
        <w:rPr>
          <w:rStyle w:val="a8"/>
          <w:bCs/>
          <w:sz w:val="24"/>
          <w:szCs w:val="24"/>
        </w:rPr>
        <w:t>“Про</w:t>
      </w:r>
      <w:proofErr w:type="spellEnd"/>
      <w:r w:rsidRPr="00F92654">
        <w:rPr>
          <w:rStyle w:val="a8"/>
          <w:bCs/>
          <w:sz w:val="24"/>
          <w:szCs w:val="24"/>
        </w:rPr>
        <w:t xml:space="preserve"> затвердження мінімальної вартості місячної оренди одного квадратного метра загальної площі нерухомого майна фізичних </w:t>
      </w:r>
      <w:proofErr w:type="spellStart"/>
      <w:r w:rsidRPr="00F92654">
        <w:rPr>
          <w:rStyle w:val="a8"/>
          <w:bCs/>
          <w:sz w:val="24"/>
          <w:szCs w:val="24"/>
        </w:rPr>
        <w:t>осіб”</w:t>
      </w:r>
      <w:proofErr w:type="spellEnd"/>
      <w:r w:rsidRPr="00F92654">
        <w:rPr>
          <w:rStyle w:val="a8"/>
          <w:bCs/>
          <w:sz w:val="24"/>
          <w:szCs w:val="24"/>
        </w:rPr>
        <w:t xml:space="preserve"> (з урахуванням змін та доповнень до нього)”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r w:rsidRPr="00F92654">
        <w:rPr>
          <w:rStyle w:val="a8"/>
          <w:bCs/>
          <w:sz w:val="24"/>
          <w:szCs w:val="24"/>
          <w:highlight w:val="yellow"/>
          <w:u w:val="single"/>
        </w:rPr>
        <w:t>Пункт 3 викласти в наступній редакції</w:t>
      </w:r>
      <w:r w:rsidRPr="00F92654">
        <w:rPr>
          <w:rStyle w:val="a8"/>
          <w:bCs/>
          <w:sz w:val="24"/>
          <w:szCs w:val="24"/>
        </w:rPr>
        <w:t>:</w:t>
      </w:r>
    </w:p>
    <w:p w:rsidR="00F92654" w:rsidRPr="00F92654" w:rsidRDefault="00F92654" w:rsidP="00F92654">
      <w:pPr>
        <w:pStyle w:val="a6"/>
        <w:widowControl w:val="0"/>
        <w:spacing w:after="0"/>
        <w:jc w:val="both"/>
        <w:rPr>
          <w:rStyle w:val="a8"/>
          <w:bCs/>
          <w:sz w:val="24"/>
          <w:szCs w:val="24"/>
        </w:rPr>
      </w:pPr>
      <w:proofErr w:type="spellStart"/>
      <w:r w:rsidRPr="00F92654">
        <w:rPr>
          <w:rStyle w:val="a8"/>
          <w:bCs/>
          <w:sz w:val="24"/>
          <w:szCs w:val="24"/>
        </w:rPr>
        <w:t>“Орендарям</w:t>
      </w:r>
      <w:proofErr w:type="spellEnd"/>
      <w:r w:rsidRPr="00F92654">
        <w:rPr>
          <w:rStyle w:val="a8"/>
          <w:bCs/>
          <w:sz w:val="24"/>
          <w:szCs w:val="24"/>
        </w:rPr>
        <w:t xml:space="preserve"> (крім орендарів – фізичних осіб, які не є суб’єктами господарювання), які згідно з підпунктом 170.1.2 </w:t>
      </w:r>
      <w:proofErr w:type="spellStart"/>
      <w:r w:rsidRPr="00F92654">
        <w:rPr>
          <w:rStyle w:val="a8"/>
          <w:bCs/>
          <w:sz w:val="24"/>
          <w:szCs w:val="24"/>
        </w:rPr>
        <w:t>пункта</w:t>
      </w:r>
      <w:proofErr w:type="spellEnd"/>
      <w:r w:rsidRPr="00F92654">
        <w:rPr>
          <w:rStyle w:val="a8"/>
          <w:bCs/>
          <w:sz w:val="24"/>
          <w:szCs w:val="24"/>
        </w:rPr>
        <w:t xml:space="preserve"> 170.1 статті 170 Податкового Кодексу України є податковими агентами платників податків – орендодавців, при визначенні об’єкту оподаткування доходу від надання в оренду об’єктів нерухомості виходячи з </w:t>
      </w:r>
      <w:proofErr w:type="spellStart"/>
      <w:r w:rsidRPr="00F92654">
        <w:rPr>
          <w:rStyle w:val="a8"/>
          <w:bCs/>
          <w:sz w:val="24"/>
          <w:szCs w:val="24"/>
        </w:rPr>
        <w:t>минімальної</w:t>
      </w:r>
      <w:proofErr w:type="spellEnd"/>
      <w:r w:rsidRPr="00F92654">
        <w:rPr>
          <w:rStyle w:val="a8"/>
          <w:bCs/>
          <w:sz w:val="24"/>
          <w:szCs w:val="24"/>
        </w:rPr>
        <w:t xml:space="preserve"> суми орендного платежу за повний чи неповний місяць оренди, керуватися затвердженою мінімальною вартістю місячної оренди (п. 1 цього рішення).”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val="uk-UA"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ind w:firstLine="660"/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uk-UA" w:eastAsia="uk-UA"/>
        </w:rPr>
      </w:pP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Анкету розміщено на офіційному сайті управління розвитку підприємництва та інвестицій Дніпропетровської міської ради </w:t>
      </w:r>
      <w:hyperlink r:id="rId8" w:history="1"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www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bc</w:t>
        </w:r>
        <w:proofErr w:type="spellEnd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dniprorada</w:t>
        </w:r>
        <w:proofErr w:type="spellEnd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gov</w:t>
        </w:r>
        <w:proofErr w:type="spellEnd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uk-UA" w:eastAsia="uk-UA"/>
          </w:rPr>
          <w:t>.</w:t>
        </w:r>
        <w:proofErr w:type="spellStart"/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ua</w:t>
        </w:r>
        <w:proofErr w:type="spellEnd"/>
      </w:hyperlink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uk-UA" w:eastAsia="uk-UA"/>
        </w:rPr>
        <w:t>.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ind w:firstLine="660"/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uk-UA"/>
        </w:rPr>
      </w:pP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Відповіді приймаються на </w:t>
      </w: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en-US" w:eastAsia="uk-UA"/>
        </w:rPr>
        <w:t>e</w:t>
      </w: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uk-UA"/>
        </w:rPr>
        <w:t>-</w:t>
      </w: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en-US" w:eastAsia="uk-UA"/>
        </w:rPr>
        <w:t>mail</w:t>
      </w:r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uk-UA"/>
        </w:rPr>
        <w:t xml:space="preserve">: </w:t>
      </w:r>
      <w:hyperlink r:id="rId9" w:history="1"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dnepr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eastAsia="uk-UA"/>
          </w:rPr>
          <w:t>-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office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eastAsia="uk-UA"/>
          </w:rPr>
          <w:t>@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rambler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eastAsia="uk-UA"/>
          </w:rPr>
          <w:t>.</w:t>
        </w:r>
        <w:r w:rsidRPr="00F92654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 w:eastAsia="uk-UA"/>
          </w:rPr>
          <w:t>ru</w:t>
        </w:r>
      </w:hyperlink>
      <w:r w:rsidRPr="00F92654"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uk-UA"/>
        </w:rPr>
        <w:t>.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rPr>
          <w:rStyle w:val="3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uk-UA" w:eastAsia="uk-UA"/>
        </w:rPr>
      </w:pPr>
    </w:p>
    <w:p w:rsid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</w:pP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Дякуємо</w:t>
      </w:r>
      <w:proofErr w:type="spellEnd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 xml:space="preserve"> Вам за </w:t>
      </w:r>
      <w:proofErr w:type="spellStart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відповіді</w:t>
      </w:r>
      <w:proofErr w:type="spellEnd"/>
      <w:r w:rsidRPr="00F92654">
        <w:rPr>
          <w:rStyle w:val="3"/>
          <w:rFonts w:ascii="Times New Roman" w:hAnsi="Times New Roman" w:cs="Times New Roman"/>
          <w:bCs w:val="0"/>
          <w:iCs w:val="0"/>
          <w:color w:val="000000"/>
          <w:sz w:val="24"/>
          <w:szCs w:val="24"/>
          <w:lang w:eastAsia="uk-UA"/>
        </w:rPr>
        <w:t>!</w:t>
      </w:r>
    </w:p>
    <w:p w:rsidR="00F92654" w:rsidRPr="00F92654" w:rsidRDefault="00F92654" w:rsidP="00F9265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92654" w:rsidRPr="00F92654" w:rsidRDefault="00F92654" w:rsidP="00F9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2654" w:rsidRPr="00F92654" w:rsidSect="008F0178">
      <w:footerReference w:type="default" r:id="rId10"/>
      <w:pgSz w:w="11906" w:h="16838"/>
      <w:pgMar w:top="568" w:right="567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4" w:rsidRDefault="00F92654" w:rsidP="006D1FD4">
    <w:pPr>
      <w:pStyle w:val="a4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245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654"/>
    <w:rsid w:val="00F9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654"/>
    <w:rPr>
      <w:rFonts w:ascii="Times New Roman" w:eastAsia="Times New Roman" w:hAnsi="Times New Roman" w:cs="Times New Roman"/>
      <w:b/>
      <w:caps/>
      <w:sz w:val="26"/>
      <w:szCs w:val="20"/>
      <w:lang w:val="uk-UA"/>
    </w:rPr>
  </w:style>
  <w:style w:type="character" w:styleId="a3">
    <w:name w:val="Hyperlink"/>
    <w:rsid w:val="00F92654"/>
    <w:rPr>
      <w:color w:val="0000FF"/>
      <w:u w:val="single"/>
    </w:rPr>
  </w:style>
  <w:style w:type="paragraph" w:styleId="a4">
    <w:name w:val="footer"/>
    <w:basedOn w:val="a"/>
    <w:link w:val="a5"/>
    <w:rsid w:val="00F92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Нижний колонтитул Знак"/>
    <w:basedOn w:val="a0"/>
    <w:link w:val="a4"/>
    <w:rsid w:val="00F9265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ody Text"/>
    <w:basedOn w:val="a"/>
    <w:link w:val="a7"/>
    <w:rsid w:val="00F9265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F9265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 Знак Знак"/>
    <w:rsid w:val="00F92654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link w:val="30"/>
    <w:rsid w:val="00F92654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654"/>
    <w:pPr>
      <w:widowControl w:val="0"/>
      <w:shd w:val="clear" w:color="auto" w:fill="FFFFFF"/>
      <w:spacing w:before="360" w:after="0" w:line="274" w:lineRule="exact"/>
      <w:jc w:val="both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dnipro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epr-office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dniprorada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nepr-offic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6773</Characters>
  <Application>Microsoft Office Word</Application>
  <DocSecurity>0</DocSecurity>
  <Lines>56</Lines>
  <Paragraphs>15</Paragraphs>
  <ScaleCrop>false</ScaleCrop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2014-12-11T08:12:00Z</dcterms:created>
  <dcterms:modified xsi:type="dcterms:W3CDTF">2014-12-11T08:17:00Z</dcterms:modified>
</cp:coreProperties>
</file>